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97044" w:rsidRDefault="0011577A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DOLOŽKA ZLUČITEĽNOSTI</w:t>
      </w:r>
    </w:p>
    <w:p w14:paraId="00000002" w14:textId="77777777" w:rsidR="00E97044" w:rsidRDefault="0011577A">
      <w:pPr>
        <w:spacing w:before="24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návrhu zákona s právom Európskej únie</w:t>
      </w:r>
    </w:p>
    <w:p w14:paraId="00000003" w14:textId="77777777" w:rsidR="00E97044" w:rsidRDefault="0011577A">
      <w:pPr>
        <w:spacing w:before="24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00000004" w14:textId="53EA1D77" w:rsidR="00E97044" w:rsidRDefault="0011577A">
      <w:pPr>
        <w:spacing w:before="240" w:after="240" w:line="240" w:lineRule="auto"/>
        <w:ind w:left="280" w:hanging="2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1.   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Navrhovateľ zákona: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D5BBC" w:rsidRPr="006D5BBC">
        <w:rPr>
          <w:rFonts w:ascii="Times New Roman" w:eastAsia="Times New Roman" w:hAnsi="Times New Roman" w:cs="Times New Roman"/>
          <w:sz w:val="24"/>
          <w:szCs w:val="24"/>
        </w:rPr>
        <w:t>Vláda Slovenskej republiky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05" w14:textId="77777777" w:rsidR="00E97044" w:rsidRDefault="0011577A">
      <w:pPr>
        <w:spacing w:before="240" w:after="24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00000006" w14:textId="77777777" w:rsidR="00E97044" w:rsidRDefault="0011577A">
      <w:pPr>
        <w:spacing w:after="0" w:line="240" w:lineRule="auto"/>
        <w:ind w:left="280" w:hanging="2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Názov návrhu zákona:</w:t>
      </w:r>
      <w:r>
        <w:rPr>
          <w:rFonts w:ascii="Times New Roman" w:eastAsia="Times New Roman" w:hAnsi="Times New Roman" w:cs="Times New Roman"/>
          <w:sz w:val="24"/>
          <w:szCs w:val="24"/>
        </w:rPr>
        <w:t>  Návrh zákona, ktorým sa mení a dopĺňa zákon č. 355/2007 Z. z. o ochrane, podpore a rozvoji verejného zdravia a o zmene a doplnení niektorých zákonov v znení neskorších predpisov a ktorým sa  menia a dopĺňajú niektoré zákony</w:t>
      </w:r>
    </w:p>
    <w:p w14:paraId="00000007" w14:textId="77777777" w:rsidR="00E97044" w:rsidRDefault="0011577A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00000008" w14:textId="77777777" w:rsidR="00E97044" w:rsidRDefault="0011577A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Predmet návrhu zákona je upravený v práve Európskej únie:</w:t>
      </w:r>
    </w:p>
    <w:p w14:paraId="00000009" w14:textId="22D2F32D" w:rsidR="00E97044" w:rsidRDefault="0011577A" w:rsidP="004B5E5E">
      <w:pPr>
        <w:spacing w:before="240" w:after="240" w:line="240" w:lineRule="auto"/>
        <w:ind w:left="580" w:hanging="2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  v primárnom práve v Zmluve o fungovaní Európskej únie „(Ú. v. EÚ C 202, 7.6. 2016)“.</w:t>
      </w:r>
      <w:r w:rsidR="004B5E5E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v článku 168,</w:t>
      </w:r>
    </w:p>
    <w:p w14:paraId="0000000A" w14:textId="699EA5D9" w:rsidR="00E97044" w:rsidRDefault="0011577A">
      <w:pPr>
        <w:spacing w:after="0" w:line="240" w:lineRule="auto"/>
        <w:ind w:left="580" w:hanging="2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</w:t>
      </w:r>
      <w:r w:rsidR="004B5E5E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v sekundárnom práve:</w:t>
      </w:r>
    </w:p>
    <w:p w14:paraId="0000000B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2F7318C" w14:textId="68E92AB7" w:rsidR="00E81CE0" w:rsidRP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Rady 74/556/EHS zo 4. júna 1974, ktorou sa stanovujú podrobnosti o prechodných opatreniach týkajúcich sa činností, ktoré súvisia s obchodovaním a distribúciou toxických výrobkov, a činností, ktoré zahŕňajú odborné využitie takýchto výrobkov, vrátane činností sprostredkovateľov (Mimoriadne vydanie Ú. v. EÚ, kap. 06/zv. 001; Ú. v. ES L 307, 18.11.1974)</w:t>
      </w:r>
    </w:p>
    <w:p w14:paraId="7F3C76EA" w14:textId="77777777" w:rsid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</w:t>
      </w:r>
      <w:bookmarkStart w:id="0" w:name="_heading=h.gjdgxs" w:colFirst="0" w:colLast="0"/>
      <w:bookmarkEnd w:id="0"/>
    </w:p>
    <w:p w14:paraId="6859008C" w14:textId="77777777" w:rsidR="00E81CE0" w:rsidRDefault="00E81CE0" w:rsidP="00E81CE0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CD45F8" w14:textId="51B8C3D5" w:rsidR="00E81CE0" w:rsidRP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Rady z 12. júna 1989 o zavádzaní opatrení na podporu zlepšenia bezpečnosti a ochrany zdravia pracovníkov pri práci (Mimoriadne vydanie Ú. v. EÚ, kap. 05/zv. 001; Ú. v. EÚ L 183, 29.6.1989) v platnom znení.</w:t>
      </w:r>
    </w:p>
    <w:p w14:paraId="00000010" w14:textId="77777777" w:rsidR="00E97044" w:rsidRDefault="0011577A" w:rsidP="00E81CE0">
      <w:pPr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qz5zgq6idebt" w:colFirst="0" w:colLast="0"/>
      <w:bookmarkEnd w:id="1"/>
      <w:r>
        <w:rPr>
          <w:rFonts w:ascii="Times New Roman" w:eastAsia="Times New Roman" w:hAnsi="Times New Roman" w:cs="Times New Roman"/>
          <w:sz w:val="24"/>
          <w:szCs w:val="24"/>
        </w:rPr>
        <w:t>Gestor: Ministerstvo práce, sociálnych vecí a rodiny Slovenskej republiky</w:t>
      </w:r>
    </w:p>
    <w:p w14:paraId="00000011" w14:textId="77777777" w:rsidR="00E97044" w:rsidRDefault="00E97044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35EA64D" w14:textId="4C272B9A" w:rsidR="00E81CE0" w:rsidRP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Rady 98/24/ES zo 7. apríla 1998 o ochrane zdravia a bezpečnosti pracovníkov pred rizikami súvisiacimi s chemickými faktormi pri práci (štrnásta samostatná smernica v zmysle článku 16 ods. 1 smernice 89/391/EHS) (Mimoriadne vydanie Ú. v. EÚ, kap. 05/zv. 003; Ú. v. EÚ L 131, 5.5.1998) v platnom znení.</w:t>
      </w:r>
      <w:r w:rsidR="00E81C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13" w14:textId="6F79166F" w:rsidR="00E97044" w:rsidRDefault="0011577A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Gestor: Ministerstvo zdravotníctva Slovenskej republiky, 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spolugestor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: Ministerstvo práce, sociálnych vecí a rodiny Slovenskej republiky.</w:t>
      </w:r>
    </w:p>
    <w:p w14:paraId="099D0F64" w14:textId="77777777" w:rsidR="00E81CE0" w:rsidRPr="00E81CE0" w:rsidRDefault="00E81CE0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62249B" w14:textId="5DB3C70B" w:rsidR="00E81CE0" w:rsidRPr="00E81CE0" w:rsidRDefault="0011577A" w:rsidP="00E81CE0">
      <w:pPr>
        <w:pStyle w:val="Odsekzoznamu"/>
        <w:numPr>
          <w:ilvl w:val="0"/>
          <w:numId w:val="10"/>
        </w:num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2002/44/ES Európskeho parlamentu a Rady z 25. júna 2002 o minimálnych zdravotných a bezpečnostných požiadavkách vyplývajúcich z vystavenia pracovníkov rizikám vzniknutým pôsobením fyzikálnych faktorov (vibrácie) (šestnásta samostatná smernica v zmysle článku 16 ods. 1 smernice 89/391/EHS) (Mimoriadne vydanie Ú. v. EÚ, kap. 05/zv. 004; Ú. v. ES L 177, 6.7.2002) v platnom znení.</w:t>
      </w:r>
    </w:p>
    <w:p w14:paraId="00000015" w14:textId="4A19DDE3" w:rsidR="00E97044" w:rsidRPr="00E81CE0" w:rsidRDefault="0011577A" w:rsidP="00E81CE0">
      <w:pPr>
        <w:pStyle w:val="Odsekzoznamu"/>
        <w:spacing w:before="240" w:after="24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</w:t>
      </w:r>
      <w:r w:rsidR="00E81CE0" w:rsidRPr="00E81C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Ministerstvo zdravotníctva Slovenskej republiky, 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spolugestor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: Ministerstvo práce, sociálnych vecí a rodiny Slovenskej republiky.</w:t>
      </w:r>
    </w:p>
    <w:p w14:paraId="00000016" w14:textId="77777777" w:rsidR="00E97044" w:rsidRDefault="00E97044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2C357D" w14:textId="77777777" w:rsidR="00F97D8B" w:rsidRDefault="00F97D8B" w:rsidP="00F97D8B">
      <w:pPr>
        <w:pStyle w:val="Odsekzoznamu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164B70" w14:textId="16E484DB" w:rsidR="00183562" w:rsidRPr="00E81CE0" w:rsidRDefault="00183562" w:rsidP="00183562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Európskeho parlamentu a Rady 2003/10/ES zo 6. februára 2003 o minimálnych zdravotných a bezpečnostných požiadavkách, pokiaľ ide o vystavenie pracovníkov rizikám vyplývajúcim z fyzikálnych faktorov (hluk) (sedemnásta samostatná smernica v zmysle článku 16 ods. 1 smernice 89/391/EHS) (Mimoriadne vydanie Ú. v. EÚ, kap. 05/zv. 004; Ú. v. EÚ L 42, 15.2.2003) v platnom znení. </w:t>
      </w:r>
    </w:p>
    <w:p w14:paraId="3658BA44" w14:textId="77777777" w:rsidR="00183562" w:rsidRDefault="00183562" w:rsidP="00183562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Gestor: Ministerstvo zdravotníctva Slovenskej republiky, 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spolugestor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: Ministerstvo práce, sociálnych vecí a rodiny Slovenskej republiky. </w:t>
      </w:r>
    </w:p>
    <w:p w14:paraId="5E170DAE" w14:textId="77777777" w:rsidR="00183562" w:rsidRPr="00E81CE0" w:rsidRDefault="00183562" w:rsidP="00183562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B844DE" w14:textId="22CE6580" w:rsidR="00E81CE0" w:rsidRP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Nariadenie Európskeho parlamentu a Rady (ES) č. 852/2004 z 29. apríla 2004 o hygiene potravín (</w:t>
      </w:r>
      <w:sdt>
        <w:sdtPr>
          <w:tag w:val="goog_rdk_0"/>
          <w:id w:val="460533940"/>
        </w:sdtPr>
        <w:sdtContent/>
      </w:sdt>
      <w:r w:rsidRPr="00E81CE0">
        <w:rPr>
          <w:rFonts w:ascii="Times New Roman" w:eastAsia="Times New Roman" w:hAnsi="Times New Roman" w:cs="Times New Roman"/>
          <w:sz w:val="24"/>
          <w:szCs w:val="24"/>
        </w:rPr>
        <w:t>Mimoriadne vydanie Ú. v. EÚ, kap. 13/zv. 034; Ú. v. EÚ L 139, 30.4.2004) v platnom znení. </w:t>
      </w:r>
    </w:p>
    <w:p w14:paraId="00000018" w14:textId="153D38C9" w:rsidR="00E97044" w:rsidRPr="00E81CE0" w:rsidRDefault="0011577A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19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C" w14:textId="77777777" w:rsidR="00E97044" w:rsidRDefault="00E97044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547D4BB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Európskeho parlamentu a Rady 2006/7/ES o riadení kvality vody určenej na kúpanie, ktorou sa zrušuje smernica 76/160/EHS (Ú. v. EÚ L 64, 4. 3. 2006) v platnom znení.</w:t>
      </w:r>
    </w:p>
    <w:p w14:paraId="0000001E" w14:textId="68C128D1" w:rsidR="00E97044" w:rsidRP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</w:t>
      </w:r>
    </w:p>
    <w:p w14:paraId="0000001F" w14:textId="77777777" w:rsidR="00E97044" w:rsidRDefault="00E97044">
      <w:pPr>
        <w:spacing w:after="0" w:line="240" w:lineRule="auto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5070C2" w14:textId="73097D3F" w:rsidR="00E81CE0" w:rsidRP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Európskeho parlamentu a Rady 2006/25/ES z 5. apríla 2006 o minimálnych zdravotných a bezpečnostných požiadavkách týkajúcich sa vystavenia pracovníkov rizikám vyplývajúcim z fyzikálnych faktorov (umelé optické žiarenie) (19. samostatná smernica v zmysle článku 16 ods. 1 smernice 89/391/EHS) (Ú. v. EÚ L 114, 27.4.2006) v platnom znení. </w:t>
      </w:r>
    </w:p>
    <w:p w14:paraId="00000021" w14:textId="398A14E5" w:rsidR="00E97044" w:rsidRPr="00E81CE0" w:rsidRDefault="0011577A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Gestor: Ministerstvo zdravotníctva Slovenskej republiky, 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spolugestor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: Ministerstvo práce, sociálnych vecí a rodiny Slovenskej republiky. </w:t>
      </w:r>
    </w:p>
    <w:p w14:paraId="00000022" w14:textId="77777777" w:rsidR="00E97044" w:rsidRDefault="00E97044">
      <w:pPr>
        <w:spacing w:after="0" w:line="240" w:lineRule="auto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63B0530" w14:textId="6053DC42" w:rsidR="00E81CE0" w:rsidRP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Nariadenie Európskeho parlamentu a Rady (ES) č. 1907/2006 z 18. decembra 2006 o registrácii, hodnotení, autorizácii a obmedzovaní chemických látok (REACH) a o zriadení Európskej chemickej agentúry, o zmene a doplnení smernice 1999/45/ES a o zrušení nariadenia Rady (EHS) č. 793/93 a nariadenia Komisie (ES) č. 1488/94, smernice Rady 76/769/EHS a smerníc Komisie 91/155/EHS, 93/67/EHS, 93/105/ES a 2000/21/ES (Ú. v. EÚ L 396, 30.12.2006) v platnom znení.</w:t>
      </w:r>
    </w:p>
    <w:p w14:paraId="00000024" w14:textId="606322CD" w:rsidR="00E97044" w:rsidRPr="00E81CE0" w:rsidRDefault="0011577A" w:rsidP="00E81CE0">
      <w:pPr>
        <w:spacing w:after="0" w:line="240" w:lineRule="auto"/>
        <w:ind w:left="1080"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hospodárstva Slovenskej republiky. </w:t>
      </w:r>
    </w:p>
    <w:p w14:paraId="00000025" w14:textId="77777777" w:rsidR="00E97044" w:rsidRDefault="00E97044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2590356" w14:textId="509C7FBB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Nariadenie Európskeho parlamentu a Rady (ES) č. 1272/2008 zo 16. decembra 2008 o klasifikácii, označovaní a balení látok a zmesí, o zmene, doplnení a zrušení smerníc 67/548/EHS a 1999/45/ES a o zmene a doplnení nariadenia (ES) č. 1907/2006 (Ú. v. EÚ L 353, 31.12.2008) v platnom znení. </w:t>
      </w:r>
    </w:p>
    <w:p w14:paraId="00000027" w14:textId="2804FC8A" w:rsidR="00E97044" w:rsidRPr="00E81CE0" w:rsidRDefault="0011577A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hospodárstva Slovenskej republiky.</w:t>
      </w:r>
    </w:p>
    <w:p w14:paraId="00000028" w14:textId="77777777" w:rsidR="00E97044" w:rsidRDefault="00E97044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79AE0F5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Nariadenie Európskeho parlamentu a Rady (ES) č. 1223/2009 z 30. novembra 2009 o kozmetických výrobkoch (prepracované znenie) (Ú. v. EÚ L 342, 22.12.2009) v platnom znení. </w:t>
      </w:r>
    </w:p>
    <w:p w14:paraId="0000002A" w14:textId="68B9B67E" w:rsidR="00E97044" w:rsidRP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2B" w14:textId="77777777" w:rsidR="00E97044" w:rsidRDefault="00E97044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BE2A236" w14:textId="0978197F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Smernica Európskeho parlamentu a Rady 2013/35/EÚ z  26. júna 2013 o minimálnych zdravotných a bezpečnostných požiadavkách týkajúcich sa vystavenia pracovníkov rizikám vyplývajúcim z fyzikálnych činidiel (elektromagnetické polia) (20. samostatná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smernica v zmysle článku 16 ods. 1 smernice 89/391/EHS) a o zrušení smernice 2004/40/ES (Ú. v. EÚ L 179, 29.6.2013).  </w:t>
      </w:r>
    </w:p>
    <w:p w14:paraId="0000002D" w14:textId="69D8C3F6" w:rsidR="00E97044" w:rsidRP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Gestor: Ministerstvo zdravotníctva Slovenskej republiky, 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spolugestor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: Ministerstvo práce, sociálnych vecí a rodiny Slovenskej republiky. </w:t>
      </w:r>
    </w:p>
    <w:p w14:paraId="0000002E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B765FBC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Rady 2013/59/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 z 5. decembra 2013, ktorou sa stanovujú základné bezpečnostné normy ochrany pred nebezpečenstvami vznikajúcimi v dôsledku ionizujúceho žiarenia, a ktorou sa zrušujú smernice 89/618/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, 90/641/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, 96/29/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>, 97/43/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 a 2003/122/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 (Ú. v. EÚ L 13, 17.1.2014).</w:t>
      </w:r>
    </w:p>
    <w:p w14:paraId="660D0D17" w14:textId="7B7AA770" w:rsidR="00E81CE0" w:rsidRPr="00E81CE0" w:rsidRDefault="0011577A" w:rsidP="00E81CE0">
      <w:pPr>
        <w:spacing w:after="0" w:line="240" w:lineRule="auto"/>
        <w:ind w:left="1080"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</w:t>
      </w:r>
    </w:p>
    <w:p w14:paraId="556D0F4E" w14:textId="77777777" w:rsidR="00E81CE0" w:rsidRDefault="00E81CE0" w:rsidP="00E81CE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A470980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Delegované nariadenie Komisie (EÚ) 2016/127 z 25. septembra 2015, ktorým sa dopĺňa nariadenie Európskeho parlamentu a Rady (EÚ) č. 609/2013, pokiaľ ide o osobitné požiadavky na zloženie a informácie platné pre počiatočnú dojčenskú výživu a následnú dojčenskú výživu a pokiaľ ide o požiadavky na informácie týkajúce sa výživy dojčiat a malých detí (Ú. v. EÚ L 25, 2.2.2016) v platnom znení. </w:t>
      </w:r>
    </w:p>
    <w:p w14:paraId="00000033" w14:textId="0057904A" w:rsidR="00E97044" w:rsidRP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</w:t>
      </w:r>
    </w:p>
    <w:p w14:paraId="00000034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7EE4492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Delegované nariadenie Komisie (EÚ) 2016/128 z 25. septembra 2015, ktorým sa dopĺňa nariadenie Európskeho parlamentu a Rady (EÚ) č. 609/2013, pokiaľ ide o osobitné požiadavky na zloženie potravín na osobitné lekárske účely a na informácie o nich (Ú. v. EÚ L 25, 2.2.2016) v platnom znení. </w:t>
      </w:r>
    </w:p>
    <w:p w14:paraId="00000036" w14:textId="01A5FD2C" w:rsidR="00E97044" w:rsidRPr="00E81CE0" w:rsidRDefault="0011577A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37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28AC6A3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Nariadenie Európskeho parlamentu a Rady (EÚ) 2015/2283 z 25. novembra 2015 o nových potravinách, ktorým sa mení nariadenie Európskeho parlamentu a Rady (EÚ) č. 1169/2011, ktorým sa zrušuje nariadenie Európskeho parlamentu a Rady (ES) č. 258/97 a nariadenie Komisie (ES) č. 1852/2001 (Ú. v. EÚ L 327, 11.12.2015) v platnom znení. </w:t>
      </w:r>
    </w:p>
    <w:p w14:paraId="0000003A" w14:textId="05AD405C" w:rsidR="00E97044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17FA3E60" w14:textId="77777777" w:rsidR="00F97D8B" w:rsidRPr="00E81CE0" w:rsidRDefault="00F97D8B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20E73F" w14:textId="77777777" w:rsidR="00E81CE0" w:rsidRDefault="00E81CE0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F194CE" w14:textId="39BF0A3F" w:rsidR="00F97D8B" w:rsidRDefault="00F97D8B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7D8B">
        <w:rPr>
          <w:rFonts w:ascii="Times New Roman" w:eastAsia="Times New Roman" w:hAnsi="Times New Roman" w:cs="Times New Roman"/>
          <w:sz w:val="24"/>
          <w:szCs w:val="24"/>
        </w:rPr>
        <w:t>Nariadenie Európskeho parlamentu a Rady (EÚ) 2016/679 z 27. apríla 2016 o ochrane fyzických osôb pri spracúvaní osobných údajov a o voľnom pohybe takýchto údajov, ktorým sa zrušuje smernica 95/46/ES (všeobecné nariadenie o ochrane údajov) (</w:t>
      </w:r>
      <w:r w:rsidRPr="00F97D8B">
        <w:rPr>
          <w:rFonts w:ascii="Times New Roman" w:eastAsia="Times New Roman" w:hAnsi="Times New Roman" w:cs="Times New Roman"/>
          <w:i/>
          <w:iCs/>
          <w:sz w:val="24"/>
          <w:szCs w:val="24"/>
        </w:rPr>
        <w:t>Ú. v. EÚ L 119, 4.5.2016) v platnom znení</w:t>
      </w:r>
      <w:r w:rsidRPr="00F97D8B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2778ACA" w14:textId="665147CC" w:rsidR="007C4EA0" w:rsidRDefault="00F97D8B" w:rsidP="007C4EA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</w:t>
      </w:r>
      <w:r w:rsidR="007C4EA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4EA0" w:rsidRPr="007C4EA0">
        <w:rPr>
          <w:rFonts w:ascii="Times New Roman" w:eastAsia="Times New Roman" w:hAnsi="Times New Roman" w:cs="Times New Roman"/>
          <w:sz w:val="24"/>
          <w:szCs w:val="24"/>
        </w:rPr>
        <w:t>Úrad na ochranu osobných údajov Slovenskej republiky</w:t>
      </w:r>
    </w:p>
    <w:p w14:paraId="3F92D1BB" w14:textId="77777777" w:rsidR="007C4EA0" w:rsidRPr="007C4EA0" w:rsidRDefault="007C4EA0" w:rsidP="007C4EA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B" w14:textId="76379F92" w:rsidR="00E97044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Vykonávacie rozhodnutie Komisie (EÚ) 2017/253 z 13. februára 2017, ktorým sa stanovujú postupy vydávania varovaní ako súčasť systému včasného varovania a reakcie stanoveného v súvislosti so závažnými cezhraničnými ohrozeniami zdravia a na účely výmeny informácií, konzultácií a koordinácie reakcií na takéto ohrozenia podľa rozhodnutia Európskeho parlamentu a Rady č. 1082/2013/EÚ (Ú. v. EÚ L 37, 14. 2. 2017) v platnom znení; </w:t>
      </w:r>
    </w:p>
    <w:p w14:paraId="2AE356E1" w14:textId="6E88BFEA" w:rsidR="00E81CE0" w:rsidRPr="00E81CE0" w:rsidRDefault="00E81CE0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3C" w14:textId="36B64EFC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D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D6FE13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Nariadenie Európskeho parlamentu a Rady (EÚ) 2017/625 z 15. marca 2017 o úradných kontrolách a iných úradných činnostiach vykonávaných na zabezpečenie uplatňovania potravinového a krmivového práva a pravidiel pre zdravie zvierat a dobré životné podmienky zvierat, pre zdravie rastlín a pre prípravky na ochranu rastlín, o zmene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lastRenderedPageBreak/>
        <w:t>nariadení Európskeho parlamentu a Rady (ES) č. 999/2001, (ES) č. 396/2005, (ES) č. 1069/2009, (ES) č. 1107/2009, (EÚ) č. 1151/2012, (EÚ) č. 652/2014, (EÚ) 2016/429 a (EÚ) 2016/2031, nariadení Rady (ES) č. 1/2005 a (ES) č. 1099/2009 a smerníc Rady 98/58/ES, 1999/74/ES, 2007/43/ES, 2008/119/ES a 2008/120/ES a o zrušení nariadení Európskeho parlamentu a Rady (ES) č. 854/2004 a (ES) č. 882/2004, smerníc Rady 89/608/EHS, 89/662/EHS, 90/425/EHS, 91/496/EHS, 96/23/ES, 96/93/ES a 97/78/ES a rozhodnutia Rady 92/438/EHS (Ú. v. EÚ, L 95, 7.4.2017) v platnom znení</w:t>
      </w:r>
    </w:p>
    <w:p w14:paraId="0000003F" w14:textId="6872F2BC" w:rsidR="00E97044" w:rsidRP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pôdohospodárstva Slovenskej republiky. </w:t>
      </w:r>
    </w:p>
    <w:p w14:paraId="00000040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85DA6A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Delegované nariadenie Komisie (EÚ) 2017/1798 z 2. júna 2017, ktorým sa dopĺňa nariadenie Európskeho parlamentu a Rady (EÚ) č. 609/2013, pokiaľ ide o osobitné požiadavky na zloženie potravín určených na celkovú náhradu stravy na účely regulácie hmotnosti a o osobitné požiadavky na informácie o nich (Ú. v. EÚ L 259, 7.10.2017) v platnom znení. </w:t>
      </w:r>
    </w:p>
    <w:p w14:paraId="00000042" w14:textId="5F1FAEE8" w:rsidR="00E97044" w:rsidRPr="00E81CE0" w:rsidRDefault="0011577A" w:rsidP="00E81CE0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43" w14:textId="77777777" w:rsidR="00E97044" w:rsidRDefault="00E9704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167852" w14:textId="77777777" w:rsidR="00E81CE0" w:rsidRDefault="0011577A" w:rsidP="00E81CE0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Vykonávacie nariadenie Komisie (EÚ) 2017/2468 z 20. decembra 2017, ktorým sa stanovujú požiadavky administratívneho a vedeckého charakteru na tradičné potraviny z tretích krajín v súlade s nariadením Európskeho parlamentu a Rady (EÚ) 2015/2283 o nových potravinách (Ú. v. EÚ L 351, 30.12.2017) v platnom znení. </w:t>
      </w:r>
    </w:p>
    <w:p w14:paraId="00000045" w14:textId="4EAC53C4" w:rsidR="00E97044" w:rsidRPr="00E81CE0" w:rsidRDefault="0011577A" w:rsidP="00E81CE0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46" w14:textId="77777777" w:rsidR="00E97044" w:rsidRDefault="00E97044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D09B99" w14:textId="77777777" w:rsidR="00E81CE0" w:rsidRDefault="0011577A" w:rsidP="00685693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Vykonávacie nariadenie Komisie (EÚ) 2018/456 z 19. marca 2018 o procedurálnych krokoch konzultačného postupu určovania statusu novej potraviny v súlade s nariadením Európskeho parlamentu a Rady (EÚ) 2015/2283 o nových potravinách (Ú. v. EÚ L 77, 20.3.2018). </w:t>
      </w:r>
    </w:p>
    <w:p w14:paraId="00000048" w14:textId="391633DE" w:rsidR="00E97044" w:rsidRPr="00E81CE0" w:rsidRDefault="0011577A" w:rsidP="00685693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republiky. </w:t>
      </w:r>
    </w:p>
    <w:p w14:paraId="00000049" w14:textId="77777777" w:rsidR="00E97044" w:rsidRDefault="00E97044" w:rsidP="006856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F4B4530" w14:textId="77777777" w:rsidR="00E81CE0" w:rsidRDefault="0011577A" w:rsidP="00685693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Nariadenie Európskeho parlamentu a Rady (EÚ) 2019/1020 z 20. júna 2019 o dohľade nad trhom a súlade výrobkov a o zmene smernice 2004/42/ES a nariadení (ES) č. 765/2008 a (EÚ) č. 305/2011 (Ú. v. EÚ L 169, 25.6.2019) v platnom znení. </w:t>
      </w:r>
    </w:p>
    <w:p w14:paraId="0000004F" w14:textId="1B3E478A" w:rsidR="00E97044" w:rsidRPr="00E81CE0" w:rsidRDefault="0011577A" w:rsidP="00685693">
      <w:pPr>
        <w:pStyle w:val="Odsekzoznamu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hospodárstva Slovenskej republiky.</w:t>
      </w:r>
    </w:p>
    <w:p w14:paraId="00000050" w14:textId="77777777" w:rsidR="00E97044" w:rsidRDefault="00E97044" w:rsidP="00685693">
      <w:pPr>
        <w:spacing w:after="0" w:line="240" w:lineRule="auto"/>
        <w:ind w:left="1494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5CC6D7" w14:textId="77777777" w:rsidR="00F97D8B" w:rsidRPr="00F97D8B" w:rsidRDefault="00F97D8B" w:rsidP="00F97D8B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  <w14:ligatures w14:val="standardContextual"/>
        </w:rPr>
      </w:pPr>
      <w:r w:rsidRPr="00F97D8B">
        <w:rPr>
          <w:rFonts w:ascii="Times New Roman" w:hAnsi="Times New Roman" w:cs="Times New Roman"/>
          <w:sz w:val="24"/>
          <w:szCs w:val="24"/>
          <w:lang w:eastAsia="en-US"/>
          <w14:ligatures w14:val="standardContextual"/>
        </w:rPr>
        <w:t>Smernica Európskeho parlamentu a Rady (EÚ) 2020/2184 zo 16. decembra 2020 o kvalite vody určenej na ľudskú spotrebu (prepracované znenie) (Ú. v. EÚ L 435, 23.12.2020) v platnom znení.</w:t>
      </w:r>
    </w:p>
    <w:p w14:paraId="7BDE11D4" w14:textId="269786DF" w:rsidR="00F97D8B" w:rsidRPr="00E81CE0" w:rsidRDefault="00F97D8B" w:rsidP="00F97D8B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7D8B">
        <w:rPr>
          <w:rFonts w:ascii="Times New Roman" w:eastAsia="Times New Roman" w:hAnsi="Times New Roman" w:cs="Times New Roman"/>
          <w:sz w:val="24"/>
          <w:szCs w:val="24"/>
        </w:rPr>
        <w:t>Gestor: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t>Ministerstvo zdravotníctva Slovenskej republiky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t> 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spolugestor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: Ministerstvo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životného prostredia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t>Slovenskej republiky.</w:t>
      </w:r>
    </w:p>
    <w:p w14:paraId="71952981" w14:textId="2AD67ACF" w:rsidR="00F97D8B" w:rsidRPr="00F97D8B" w:rsidRDefault="00F97D8B" w:rsidP="00F97D8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F0A3E1" w14:textId="77777777" w:rsidR="00F97D8B" w:rsidRPr="00F97D8B" w:rsidRDefault="00F97D8B" w:rsidP="00F97D8B">
      <w:pPr>
        <w:pStyle w:val="Odsekzoznamu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BB3832" w14:textId="71FC27F0" w:rsidR="00E81CE0" w:rsidRDefault="0011577A" w:rsidP="00685693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Nariadenie Komisie (EÚ) 2020/1149 z 3. augusta 2020, ktorým sa mení príloha XVII k nariadeniu Európskeho parlamentu a Rady (ES) č. 1907/2006 o registrácii, hodnotení, autorizácii a obmedzovaní chemikálií (REACH), pokiaľ ide o </w:t>
      </w:r>
      <w:proofErr w:type="spellStart"/>
      <w:r w:rsidRPr="00E81CE0">
        <w:rPr>
          <w:rFonts w:ascii="Times New Roman" w:eastAsia="Times New Roman" w:hAnsi="Times New Roman" w:cs="Times New Roman"/>
          <w:sz w:val="24"/>
          <w:szCs w:val="24"/>
        </w:rPr>
        <w:t>diizokyanáty</w:t>
      </w:r>
      <w:proofErr w:type="spellEnd"/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 (Ú. v. EÚ L 252, 4.8.2020).</w:t>
      </w:r>
    </w:p>
    <w:p w14:paraId="00000052" w14:textId="4580FDF3" w:rsidR="00E97044" w:rsidRPr="00E81CE0" w:rsidRDefault="0011577A" w:rsidP="00685693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hospodárstva Slovenskej republiky. </w:t>
      </w:r>
    </w:p>
    <w:p w14:paraId="0000006B" w14:textId="77777777" w:rsidR="00E97044" w:rsidRDefault="00E97044" w:rsidP="006856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503C665" w14:textId="3357E0F9" w:rsidR="00E81CE0" w:rsidRDefault="0011577A" w:rsidP="00685693">
      <w:pPr>
        <w:pStyle w:val="Odsekzoznamu"/>
        <w:numPr>
          <w:ilvl w:val="0"/>
          <w:numId w:val="10"/>
        </w:numPr>
        <w:spacing w:before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Nariadenie Európskeho parlamentu a Rady (EÚ) 2023/988 z 10. mája 2023 o všeobecnej bezpečnosti výrobkov, ktorým sa mení nariadenie Európskeho parlamentu a Rady (EÚ) č. 1025/2012 a smernica Európskeho parlamentu a Rady (EÚ) 2020/1828 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 zrušuje smernica Európskeho parlamentu a Rady 2001/95/ES a smernica Rady 87/357/EHS (Ú. </w:t>
      </w:r>
      <w:r w:rsidR="0093588F">
        <w:rPr>
          <w:rFonts w:ascii="Times New Roman" w:eastAsia="Times New Roman" w:hAnsi="Times New Roman" w:cs="Times New Roman"/>
          <w:sz w:val="24"/>
          <w:szCs w:val="24"/>
        </w:rPr>
        <w:t>v</w:t>
      </w:r>
      <w:r w:rsidRPr="00E81CE0">
        <w:rPr>
          <w:rFonts w:ascii="Times New Roman" w:eastAsia="Times New Roman" w:hAnsi="Times New Roman" w:cs="Times New Roman"/>
          <w:sz w:val="24"/>
          <w:szCs w:val="24"/>
        </w:rPr>
        <w:t>. EÚ L 135, 23. 5. 2023)</w:t>
      </w:r>
      <w:r w:rsidR="00E81CE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6D" w14:textId="4868514D" w:rsidR="00E97044" w:rsidRPr="00E81CE0" w:rsidRDefault="0011577A" w:rsidP="00685693">
      <w:pPr>
        <w:pStyle w:val="Odsekzoznamu"/>
        <w:spacing w:before="24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Gestor: Ministerstvo hospodárstva Slovenskej republiky. </w:t>
      </w:r>
    </w:p>
    <w:p w14:paraId="0000006E" w14:textId="77777777" w:rsidR="00E97044" w:rsidRDefault="00E97044" w:rsidP="00685693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F130A33" w14:textId="086AE68D" w:rsidR="00E81CE0" w:rsidRDefault="0011577A" w:rsidP="00685693">
      <w:pPr>
        <w:pStyle w:val="Odsekzoznamu"/>
        <w:numPr>
          <w:ilvl w:val="0"/>
          <w:numId w:val="10"/>
        </w:num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 xml:space="preserve">Smernica Európskeho parlamentu a Rady (EÚ) 2023/2668 z 22. novembra 2023, ktorou sa mení smernica 2009/148/ES o ochrane pracovníkov pred rizikami z vystavenia účinkom azbestu pri práci </w:t>
      </w:r>
      <w:sdt>
        <w:sdtPr>
          <w:tag w:val="goog_rdk_4"/>
          <w:id w:val="540505644"/>
        </w:sdtPr>
        <w:sdtContent>
          <w:sdt>
            <w:sdtPr>
              <w:tag w:val="goog_rdk_5"/>
              <w:id w:val="-1258557904"/>
            </w:sdtPr>
            <w:sdtContent>
              <w:r w:rsidRPr="00E81CE0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(Ú. v. EÚ L, 2023/2668, 30.11.2023)</w:t>
              </w:r>
            </w:sdtContent>
          </w:sdt>
        </w:sdtContent>
      </w:sdt>
      <w:r>
        <w:t>.</w:t>
      </w:r>
    </w:p>
    <w:p w14:paraId="00000070" w14:textId="6DAADDFC" w:rsidR="00E97044" w:rsidRPr="00E81CE0" w:rsidRDefault="0011577A" w:rsidP="00685693">
      <w:pPr>
        <w:pStyle w:val="Odsekzoznamu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</w:t>
      </w:r>
    </w:p>
    <w:p w14:paraId="00000071" w14:textId="77777777" w:rsidR="00E97044" w:rsidRDefault="00E9704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539AF1" w14:textId="4C9497F6" w:rsidR="00E81CE0" w:rsidRPr="00104A78" w:rsidRDefault="0011577A" w:rsidP="00104A78">
      <w:pPr>
        <w:pStyle w:val="Odsekzoznamu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81CE0">
        <w:rPr>
          <w:rFonts w:ascii="Times New Roman" w:eastAsia="Times New Roman" w:hAnsi="Times New Roman" w:cs="Times New Roman"/>
          <w:sz w:val="24"/>
          <w:szCs w:val="24"/>
        </w:rPr>
        <w:t>Smernica Európskeho parlamentu a Rady (EÚ) 2024/869 z 13. marca 2024, ktorou sa mení smernica Európskeho parlamentu a Rady 2004/37</w:t>
      </w:r>
      <w:r w:rsidRPr="00104A78">
        <w:rPr>
          <w:rFonts w:ascii="Times New Roman" w:eastAsia="Times New Roman" w:hAnsi="Times New Roman" w:cs="Times New Roman"/>
          <w:sz w:val="24"/>
          <w:szCs w:val="24"/>
        </w:rPr>
        <w:t xml:space="preserve">/ES  a smernica Rady 98/24/ES, pokiaľ ide o limitné hodnoty pre olovo a jeho anorganické zlúčeniny a pre </w:t>
      </w:r>
      <w:proofErr w:type="spellStart"/>
      <w:r w:rsidRPr="00104A78">
        <w:rPr>
          <w:rFonts w:ascii="Times New Roman" w:eastAsia="Times New Roman" w:hAnsi="Times New Roman" w:cs="Times New Roman"/>
          <w:sz w:val="24"/>
          <w:szCs w:val="24"/>
        </w:rPr>
        <w:t>diizokyanáty</w:t>
      </w:r>
      <w:proofErr w:type="spellEnd"/>
      <w:r w:rsidRPr="00104A7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sdt>
        <w:sdtPr>
          <w:rPr>
            <w:sz w:val="24"/>
            <w:szCs w:val="24"/>
          </w:rPr>
          <w:tag w:val="goog_rdk_8"/>
          <w:id w:val="937692653"/>
        </w:sdtPr>
        <w:sdtContent>
          <w:sdt>
            <w:sdtPr>
              <w:rPr>
                <w:sz w:val="24"/>
                <w:szCs w:val="24"/>
              </w:rPr>
              <w:tag w:val="goog_rdk_9"/>
              <w:id w:val="732524547"/>
            </w:sdtPr>
            <w:sdtContent>
              <w:r w:rsidRPr="00104A7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(Ú. v. EÚ L, 2024/869, 19.3.2024).</w:t>
              </w:r>
            </w:sdtContent>
          </w:sdt>
        </w:sdtContent>
      </w:sdt>
      <w:sdt>
        <w:sdtPr>
          <w:rPr>
            <w:sz w:val="24"/>
            <w:szCs w:val="24"/>
          </w:rPr>
          <w:tag w:val="goog_rdk_10"/>
          <w:id w:val="-1753179909"/>
          <w:showingPlcHdr/>
        </w:sdtPr>
        <w:sdtContent>
          <w:r w:rsidR="00AE799D" w:rsidRPr="00104A78">
            <w:rPr>
              <w:sz w:val="24"/>
              <w:szCs w:val="24"/>
            </w:rPr>
            <w:t xml:space="preserve">     </w:t>
          </w:r>
        </w:sdtContent>
      </w:sdt>
    </w:p>
    <w:p w14:paraId="00000073" w14:textId="03DB6F90" w:rsidR="00E97044" w:rsidRPr="00104A78" w:rsidRDefault="0011577A" w:rsidP="00104A78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Gestor: Ministerstvo zdravotníctva Slovenskej republiky</w:t>
      </w:r>
    </w:p>
    <w:p w14:paraId="00000074" w14:textId="77777777" w:rsidR="00E97044" w:rsidRPr="00104A78" w:rsidRDefault="00E97044" w:rsidP="00104A78">
      <w:pPr>
        <w:spacing w:after="0" w:line="276" w:lineRule="auto"/>
        <w:ind w:left="18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78" w14:textId="1B95BBED" w:rsidR="00E97044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c)  nie je obsiahnutá v judikatúre Súdneho dvora Európskej únie.</w:t>
      </w:r>
    </w:p>
    <w:p w14:paraId="612410E3" w14:textId="77777777" w:rsidR="00E81CE0" w:rsidRPr="00104A78" w:rsidRDefault="00E81CE0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79" w14:textId="77777777" w:rsidR="00E97044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 w:rsidRPr="00104A78">
        <w:rPr>
          <w:rFonts w:ascii="Times New Roman" w:eastAsia="Times New Roman" w:hAnsi="Times New Roman" w:cs="Times New Roman"/>
          <w:b/>
          <w:sz w:val="24"/>
          <w:szCs w:val="24"/>
        </w:rPr>
        <w:t>Záväzky Slovenskej republiky vo vzťahu k Európskej únii:</w:t>
      </w:r>
    </w:p>
    <w:p w14:paraId="0000007A" w14:textId="77777777" w:rsidR="00E97044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a) lehota na prebranie príslušného právneho aktu Európskej únie</w:t>
      </w:r>
    </w:p>
    <w:p w14:paraId="0000007B" w14:textId="77777777" w:rsidR="00E97044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- bezpredmetné,</w:t>
      </w:r>
    </w:p>
    <w:p w14:paraId="0000007C" w14:textId="77777777" w:rsidR="00E97044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b) informácia o začatí konania v rámci „EÚ Pilot“ alebo o začatí postupu Európskej komisie, alebo o konaní Súdneho dvora Európskej únie proti Slovenskej republike podľa čl. 258 a 260 Zmluvy o fungovaní Európskej únie v jej platnom znení, spolu s uvedením konkrétnych vytýkaných nedostatkov a požiadaviek na zabezpečenie nápravy so zreteľom na nariadenie Európskeho parlamentu a Rady (ES) č. 1049/2001 z 30. mája 2001 o prístupe verejnosti k dokumentom Európskeho parlamentu, Rady a Komisie</w:t>
      </w:r>
    </w:p>
    <w:p w14:paraId="0000007D" w14:textId="77777777" w:rsidR="00E97044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 xml:space="preserve">- konanie o porušení zmlúv INFR č. 2020/2296 zo strany Európskej komisie v štádiu formálneho oznámenia, ktoré bolo Slovenskej republike doručené listom č. C (2020) 6976 </w:t>
      </w:r>
      <w:proofErr w:type="spellStart"/>
      <w:r w:rsidRPr="00104A78">
        <w:rPr>
          <w:rFonts w:ascii="Times New Roman" w:eastAsia="Times New Roman" w:hAnsi="Times New Roman" w:cs="Times New Roman"/>
          <w:sz w:val="24"/>
          <w:szCs w:val="24"/>
        </w:rPr>
        <w:t>final</w:t>
      </w:r>
      <w:proofErr w:type="spellEnd"/>
      <w:r w:rsidRPr="00104A78">
        <w:rPr>
          <w:rFonts w:ascii="Times New Roman" w:eastAsia="Times New Roman" w:hAnsi="Times New Roman" w:cs="Times New Roman"/>
          <w:sz w:val="24"/>
          <w:szCs w:val="24"/>
        </w:rPr>
        <w:t xml:space="preserve"> dňa 30. októbra 2020, ktoré sa týka neoznámenia všetkých transpozičných opatrení smernice 2013/59/</w:t>
      </w:r>
      <w:proofErr w:type="spellStart"/>
      <w:r w:rsidRPr="00104A78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  <w:r w:rsidRPr="00104A7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62F909" w14:textId="06C12140" w:rsidR="00183562" w:rsidRPr="00104A78" w:rsidRDefault="0011577A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c) informácia o právnych predpisoch, v ktorých sú uvádzané právne akty Európskej únie už prebrané</w:t>
      </w:r>
    </w:p>
    <w:p w14:paraId="43401BB0" w14:textId="3727A3B3" w:rsidR="00183562" w:rsidRPr="00104A78" w:rsidRDefault="00183562" w:rsidP="00104A78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E848C45" w14:textId="376002B4" w:rsidR="000C6D3E" w:rsidRPr="00104A78" w:rsidRDefault="0011577A" w:rsidP="00104A78">
      <w:pPr>
        <w:pStyle w:val="Odsekzoznamu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color w:val="000000"/>
          <w:sz w:val="24"/>
          <w:szCs w:val="24"/>
        </w:rPr>
        <w:t>Smernica Rady 74/556/EHS</w:t>
      </w:r>
      <w:r w:rsidR="00183562" w:rsidRPr="00104A7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00000081" w14:textId="58D3C959" w:rsidR="00E97044" w:rsidRPr="00104A78" w:rsidRDefault="0011577A" w:rsidP="00104A78">
      <w:pPr>
        <w:pStyle w:val="Odsekzoznamu"/>
        <w:jc w:val="both"/>
        <w:rPr>
          <w:rFonts w:ascii="Times New Roman" w:hAnsi="Times New Roman" w:cs="Times New Roman"/>
          <w:sz w:val="24"/>
          <w:szCs w:val="24"/>
        </w:rPr>
      </w:pPr>
      <w:r w:rsidRPr="00104A78">
        <w:rPr>
          <w:rFonts w:ascii="Times New Roman" w:hAnsi="Times New Roman" w:cs="Times New Roman"/>
          <w:sz w:val="24"/>
          <w:szCs w:val="24"/>
        </w:rPr>
        <w:t>Zákon č. 355/2007 Z. z. o ochrane, podpore a rozvoji verejného zdravia a o zmene a    doplnení niektorých zákonov v znení neskorších predpisov.</w:t>
      </w:r>
    </w:p>
    <w:p w14:paraId="00F0BD84" w14:textId="77777777" w:rsidR="000C6D3E" w:rsidRPr="00104A78" w:rsidRDefault="000C6D3E" w:rsidP="00104A78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Smernica 89/391/EHS v platnom znení</w:t>
      </w:r>
    </w:p>
    <w:p w14:paraId="63B38EFF" w14:textId="77777777" w:rsidR="000C6D3E" w:rsidRPr="00104A78" w:rsidRDefault="000C6D3E" w:rsidP="00104A78">
      <w:pPr>
        <w:spacing w:after="0"/>
        <w:ind w:left="7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lastRenderedPageBreak/>
        <w:t>Zákon č. 355/2007 Z. z. o ochrane, podpore a rozvoji verejného zdravia a o zmene a doplnení niektorých zákonov v znení neskorších predpisov.</w:t>
      </w:r>
    </w:p>
    <w:p w14:paraId="46036E60" w14:textId="77777777" w:rsidR="000C6D3E" w:rsidRPr="00104A78" w:rsidRDefault="000C6D3E" w:rsidP="00104A78">
      <w:pPr>
        <w:spacing w:after="0"/>
        <w:ind w:left="7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124/2006 Z. z. o bezpečnosti a ochrane zdravia pri práci a o zmene a doplnení niektorých zákonov v znení neskorších predpisov.</w:t>
      </w:r>
    </w:p>
    <w:p w14:paraId="7EA13406" w14:textId="02E5D405" w:rsidR="00183562" w:rsidRPr="00104A78" w:rsidRDefault="000C6D3E" w:rsidP="00104A78">
      <w:pPr>
        <w:spacing w:after="0"/>
        <w:ind w:left="7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576/2004 Z. z. o zdravotnej starostlivosti, službách súvisiacich s poskytovaním zdravotnej starostlivosti a o zmene a doplnení niektorých zákonov v znení neskorších predpisov.</w:t>
      </w:r>
    </w:p>
    <w:p w14:paraId="50511658" w14:textId="77777777" w:rsidR="006B2D68" w:rsidRPr="00104A78" w:rsidRDefault="006B2D68" w:rsidP="00104A78">
      <w:pPr>
        <w:pStyle w:val="Odsekzoznamu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BB2555" w14:textId="3CE3003A" w:rsidR="00183562" w:rsidRPr="00104A78" w:rsidRDefault="00183562" w:rsidP="00104A78">
      <w:pPr>
        <w:pStyle w:val="Odsekzoznamu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4A78">
        <w:rPr>
          <w:rFonts w:ascii="Times New Roman" w:hAnsi="Times New Roman" w:cs="Times New Roman"/>
          <w:sz w:val="24"/>
          <w:szCs w:val="24"/>
        </w:rPr>
        <w:t xml:space="preserve">Smernica Rady 98/24/ES </w:t>
      </w:r>
    </w:p>
    <w:p w14:paraId="460BF11C" w14:textId="5A4718D1" w:rsidR="000C6D3E" w:rsidRPr="00104A78" w:rsidRDefault="00183562" w:rsidP="00104A78">
      <w:pPr>
        <w:pStyle w:val="Odsekzoznamu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355/2007 Z. z. o ochrane, podpore a rozvoji verejného zdravia a o zmene a doplnení niektorých zákonov v znení neskorších predpisov.</w:t>
      </w:r>
    </w:p>
    <w:p w14:paraId="580A27EA" w14:textId="01ED8A9A" w:rsidR="000C6D3E" w:rsidRPr="00104A78" w:rsidRDefault="00183562" w:rsidP="00104A78">
      <w:pPr>
        <w:pStyle w:val="Odsekzoznamu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A78">
        <w:rPr>
          <w:rFonts w:ascii="Times New Roman" w:hAnsi="Times New Roman" w:cs="Times New Roman"/>
          <w:sz w:val="24"/>
          <w:szCs w:val="24"/>
        </w:rPr>
        <w:t>Nariadenie vlády Slovenskej republiky č. 355/2006 Z. z. o ochrane zamestnancov pred rizikami súvisiacimi s expozíciou chemickým faktorom pri práci v znení neskorších predpisov.</w:t>
      </w:r>
    </w:p>
    <w:p w14:paraId="41D13781" w14:textId="77777777" w:rsidR="000C6D3E" w:rsidRPr="00104A78" w:rsidRDefault="000C6D3E" w:rsidP="00104A78">
      <w:pPr>
        <w:spacing w:after="0" w:line="240" w:lineRule="auto"/>
        <w:ind w:left="42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4EE35E2" w14:textId="77777777" w:rsidR="006B2D68" w:rsidRPr="00104A78" w:rsidRDefault="006B2D68" w:rsidP="00104A78">
      <w:pPr>
        <w:pStyle w:val="Odsekzoznamu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bookmarkStart w:id="2" w:name="_heading=h.30j0zll" w:colFirst="0" w:colLast="0"/>
      <w:bookmarkEnd w:id="2"/>
      <w:r w:rsidRPr="00104A78">
        <w:rPr>
          <w:rFonts w:ascii="Times New Roman" w:hAnsi="Times New Roman" w:cs="Times New Roman"/>
          <w:sz w:val="24"/>
          <w:szCs w:val="24"/>
        </w:rPr>
        <w:t>Smernica 2002/44/ES v platnom znení</w:t>
      </w:r>
    </w:p>
    <w:p w14:paraId="4F52CEA4" w14:textId="3C9F2DDD" w:rsidR="006B2D68" w:rsidRPr="00104A78" w:rsidRDefault="006B2D68" w:rsidP="00104A78">
      <w:pPr>
        <w:pStyle w:val="Odsekzoznamu"/>
        <w:jc w:val="both"/>
        <w:rPr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355/2007 Z. z. o ochrane, podpore a rozvoji verejného zdravia a o zmene a doplnení niektorých zákonov v znení neskorších predpisov.</w:t>
      </w:r>
    </w:p>
    <w:p w14:paraId="2DF8FEB6" w14:textId="01C7213D" w:rsidR="006B2D68" w:rsidRPr="00104A78" w:rsidRDefault="006B2D68" w:rsidP="00104A78">
      <w:pPr>
        <w:pStyle w:val="Odsekzoznamu"/>
        <w:jc w:val="both"/>
        <w:rPr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Nariadenie vlády Slovenskej republiky č. 416/2005 Z. z. o minimálnych zdravotných a bezpečnostných požiadavkách na ochranu zamestnancov pred rizikami súvisiacimi s expozíciou vibráciám.</w:t>
      </w:r>
    </w:p>
    <w:p w14:paraId="5F9ED0B0" w14:textId="77777777" w:rsidR="006B2D68" w:rsidRPr="00104A78" w:rsidRDefault="006B2D68" w:rsidP="00104A78">
      <w:pPr>
        <w:spacing w:after="0" w:line="240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00000088" w14:textId="597FBDCB" w:rsidR="00E97044" w:rsidRPr="00104A78" w:rsidRDefault="0011577A" w:rsidP="00104A78">
      <w:pPr>
        <w:pStyle w:val="Odsekzoznamu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Smernica 2003/10/ES</w:t>
      </w:r>
    </w:p>
    <w:p w14:paraId="00000089" w14:textId="77777777" w:rsidR="00E97044" w:rsidRPr="00104A78" w:rsidRDefault="0011577A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355/2007 Z. z. o ochrane, podpore a rozvoji verejného zdravia a o zmene a doplnení niektorých zákonov v znení neskorších predpisov.</w:t>
      </w:r>
    </w:p>
    <w:p w14:paraId="0000008A" w14:textId="77777777" w:rsidR="00E97044" w:rsidRPr="00104A78" w:rsidRDefault="0011577A" w:rsidP="00104A78">
      <w:pPr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Nariadenie vlády SR č. 155/2006 Z. z. o minimálnych zdravotných a bezpečnostných požiadavkách na ochranu zamestnancov pred rizikami súvisiacimi s expozíciou hluku v znení neskorších predpisov.</w:t>
      </w:r>
    </w:p>
    <w:p w14:paraId="0000008E" w14:textId="77777777" w:rsidR="00E97044" w:rsidRPr="00104A78" w:rsidRDefault="00E97044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233FBFE" w14:textId="6723E825" w:rsidR="000C6D3E" w:rsidRPr="00104A78" w:rsidRDefault="000C6D3E" w:rsidP="00104A78">
      <w:pPr>
        <w:pStyle w:val="Odsekzoznamu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4A78">
        <w:rPr>
          <w:rFonts w:ascii="Times New Roman" w:hAnsi="Times New Roman" w:cs="Times New Roman"/>
          <w:sz w:val="24"/>
          <w:szCs w:val="24"/>
        </w:rPr>
        <w:t>Smernica Európskeho parlamentu a Rady 2006/7/ES</w:t>
      </w:r>
    </w:p>
    <w:p w14:paraId="3F570794" w14:textId="77777777" w:rsidR="000C6D3E" w:rsidRPr="00104A78" w:rsidRDefault="000C6D3E" w:rsidP="00104A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color w:val="000000"/>
          <w:sz w:val="24"/>
          <w:szCs w:val="24"/>
        </w:rPr>
        <w:t>Zákon č. 355/2007 Z. z. o ochrane, podpore a rozvoji verejného zdravia a o zmene a doplnení niektorých zákonov v znení neskorších predpisov.</w:t>
      </w:r>
    </w:p>
    <w:p w14:paraId="08CA9D79" w14:textId="77777777" w:rsidR="000C6D3E" w:rsidRPr="00104A78" w:rsidRDefault="000C6D3E" w:rsidP="00104A78">
      <w:pPr>
        <w:pBdr>
          <w:top w:val="nil"/>
          <w:left w:val="nil"/>
          <w:bottom w:val="nil"/>
          <w:right w:val="nil"/>
          <w:between w:val="nil"/>
        </w:pBdr>
        <w:spacing w:after="0"/>
        <w:ind w:left="720" w:right="47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color w:val="000000"/>
          <w:sz w:val="24"/>
          <w:szCs w:val="24"/>
        </w:rPr>
        <w:t>Zákon č. 364/2004 Z. z. o vodách a o zmene zákona Slovenskej národnej rady č. 372/1990 Zb. o priestupkoch v znení neskorších predpisov (vodný zákon).</w:t>
      </w:r>
    </w:p>
    <w:p w14:paraId="6007E33A" w14:textId="77777777" w:rsidR="000C6D3E" w:rsidRPr="00104A78" w:rsidRDefault="000C6D3E" w:rsidP="00104A78">
      <w:pPr>
        <w:pBdr>
          <w:top w:val="nil"/>
          <w:left w:val="nil"/>
          <w:bottom w:val="nil"/>
          <w:right w:val="nil"/>
          <w:between w:val="nil"/>
        </w:pBdr>
        <w:spacing w:after="0"/>
        <w:ind w:left="720" w:right="47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color w:val="000000"/>
          <w:sz w:val="24"/>
          <w:szCs w:val="24"/>
        </w:rPr>
        <w:t>Vyhláška Ministerstva zdravotníctva Slovenskej republiky č. 309/2012 Z. z. o požiadavkách na vodu určenú na kúpanie.</w:t>
      </w:r>
    </w:p>
    <w:p w14:paraId="304D1107" w14:textId="77777777" w:rsidR="006B2D68" w:rsidRPr="00104A78" w:rsidRDefault="006B2D68" w:rsidP="00104A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1FF4C0C" w14:textId="431DF089" w:rsidR="006B2D68" w:rsidRPr="00104A78" w:rsidRDefault="006B2D68" w:rsidP="00104A78">
      <w:pPr>
        <w:pStyle w:val="Odsekzoznamu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Smernica Európskeho parlamentu a Rady 2006/25/ES</w:t>
      </w:r>
    </w:p>
    <w:p w14:paraId="7668509F" w14:textId="3F5658CD" w:rsidR="006B2D68" w:rsidRPr="00104A78" w:rsidRDefault="006B2D68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355/2007 Z. z. o ochrane, podpore a rozvoji verejného zdravia a o zmene a doplnení niektorých zákonov v znení neskorších predpisov.</w:t>
      </w:r>
    </w:p>
    <w:p w14:paraId="4769F2A0" w14:textId="77777777" w:rsidR="006B2D68" w:rsidRPr="00104A78" w:rsidRDefault="006B2D68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Nariadenie vlády Slovenskej republiky č. 410/2007 Z. z. o minimálnych zdravotných a bezpečnostných požiadavkách na ochranu zamestnancov pred rizikami súvisiacimi s expozíciou umelému optickému žiareniu</w:t>
      </w:r>
    </w:p>
    <w:p w14:paraId="5CDD288A" w14:textId="77777777" w:rsidR="006B2D68" w:rsidRPr="00104A78" w:rsidRDefault="006B2D68" w:rsidP="00104A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8F" w14:textId="64C6985B" w:rsidR="00E97044" w:rsidRPr="00104A78" w:rsidRDefault="0011577A" w:rsidP="00104A78">
      <w:pPr>
        <w:pStyle w:val="Odsekzoznamu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Smernica Európskeho parlamentu a Rady 2013/35/EÚ</w:t>
      </w:r>
    </w:p>
    <w:p w14:paraId="00000090" w14:textId="77777777" w:rsidR="00E97044" w:rsidRPr="00104A78" w:rsidRDefault="0011577A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355/2007 Z. z. o ochrane, podpore a rozvoji verejného zdravia a o zmene a doplnení niektorých zákonov v znení neskorších predpisov.</w:t>
      </w:r>
    </w:p>
    <w:p w14:paraId="00000091" w14:textId="77777777" w:rsidR="00E97044" w:rsidRPr="00104A78" w:rsidRDefault="0011577A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lastRenderedPageBreak/>
        <w:t>Nariadenie vlády Slovenskej republiky č. 209/2016 Z. z. o minimálnych zdravotných a bezpečnostných požiadavkách na ochranu zamestnancov pred rizikami súvisiacimi s expozíciou elektromagnetickému poľu v znení nariadenia vlády Slovenskej republiky č. 334/2020 Z. z.</w:t>
      </w:r>
    </w:p>
    <w:p w14:paraId="00000096" w14:textId="77777777" w:rsidR="00E97044" w:rsidRPr="00104A78" w:rsidRDefault="00E97044" w:rsidP="00104A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97" w14:textId="081B627A" w:rsidR="00E97044" w:rsidRPr="00104A78" w:rsidRDefault="0011577A" w:rsidP="00104A7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Smernica Rady 2013/59/</w:t>
      </w:r>
      <w:proofErr w:type="spellStart"/>
      <w:r w:rsidRPr="00104A78">
        <w:rPr>
          <w:rFonts w:ascii="Times New Roman" w:eastAsia="Times New Roman" w:hAnsi="Times New Roman" w:cs="Times New Roman"/>
          <w:sz w:val="24"/>
          <w:szCs w:val="24"/>
        </w:rPr>
        <w:t>Euratom</w:t>
      </w:r>
      <w:proofErr w:type="spellEnd"/>
    </w:p>
    <w:p w14:paraId="00000098" w14:textId="77777777" w:rsidR="00E97044" w:rsidRPr="00104A78" w:rsidRDefault="0011577A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č. 87/2018 Z. z. o radiačnej ochrane a o zmene a doplnení niektorých zákonov v znení neskorších predpisov.</w:t>
      </w:r>
    </w:p>
    <w:p w14:paraId="00000099" w14:textId="77777777" w:rsidR="00E97044" w:rsidRPr="00104A78" w:rsidRDefault="0011577A" w:rsidP="00104A7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4A78">
        <w:rPr>
          <w:rFonts w:ascii="Times New Roman" w:eastAsia="Times New Roman" w:hAnsi="Times New Roman" w:cs="Times New Roman"/>
          <w:sz w:val="24"/>
          <w:szCs w:val="24"/>
        </w:rPr>
        <w:t>Zákon NR SR č. 576/2004 Z. z. o zdravotnej starostlivosti, službách súvisiacich s poskytovaním zdravotnej starostlivosti a o zmene a doplnení niektorých zákonov v znení neskorších predpisov.</w:t>
      </w:r>
    </w:p>
    <w:sdt>
      <w:sdtPr>
        <w:rPr>
          <w:sz w:val="24"/>
          <w:szCs w:val="24"/>
        </w:rPr>
        <w:tag w:val="goog_rdk_18"/>
        <w:id w:val="-1251205106"/>
      </w:sdtPr>
      <w:sdtContent>
        <w:p w14:paraId="0000009A" w14:textId="77777777" w:rsidR="00E97044" w:rsidRDefault="0011577A" w:rsidP="00104A78">
          <w:pPr>
            <w:spacing w:after="0" w:line="240" w:lineRule="auto"/>
            <w:ind w:left="708"/>
            <w:jc w:val="both"/>
            <w:rPr>
              <w:rFonts w:ascii="Times New Roman" w:eastAsia="Times New Roman" w:hAnsi="Times New Roman" w:cs="Times New Roman"/>
              <w:sz w:val="24"/>
              <w:szCs w:val="24"/>
            </w:rPr>
          </w:pPr>
          <w:r w:rsidRPr="00104A78">
            <w:rPr>
              <w:rFonts w:ascii="Times New Roman" w:eastAsia="Times New Roman" w:hAnsi="Times New Roman" w:cs="Times New Roman"/>
              <w:sz w:val="24"/>
              <w:szCs w:val="24"/>
            </w:rPr>
            <w:t>Zákon NR SR č. 578/2004 Z. z. o poskytovateľoch zdravotnej starostlivosti, zdravotníckych pracovníkoch, stavovských organizáciách v zdravotníctve a o zmene a doplnení niektorých zákonov v znení neskorších predpisov.</w:t>
          </w:r>
          <w:sdt>
            <w:sdtPr>
              <w:rPr>
                <w:sz w:val="24"/>
                <w:szCs w:val="24"/>
              </w:rPr>
              <w:tag w:val="goog_rdk_17"/>
              <w:id w:val="-2044209459"/>
            </w:sdtPr>
            <w:sdtContent/>
          </w:sdt>
        </w:p>
      </w:sdtContent>
    </w:sdt>
    <w:sdt>
      <w:sdtPr>
        <w:tag w:val="goog_rdk_20"/>
        <w:id w:val="-1520422192"/>
      </w:sdtPr>
      <w:sdtContent>
        <w:p w14:paraId="0000009B" w14:textId="77777777" w:rsidR="00E97044" w:rsidRDefault="00000000">
          <w:pPr>
            <w:spacing w:after="0" w:line="240" w:lineRule="auto"/>
            <w:ind w:left="708"/>
            <w:rPr>
              <w:rFonts w:ascii="Times New Roman" w:eastAsia="Times New Roman" w:hAnsi="Times New Roman" w:cs="Times New Roman"/>
              <w:sz w:val="24"/>
              <w:szCs w:val="24"/>
            </w:rPr>
          </w:pPr>
          <w:sdt>
            <w:sdtPr>
              <w:tag w:val="goog_rdk_19"/>
              <w:id w:val="-503006980"/>
            </w:sdtPr>
            <w:sdtContent/>
          </w:sdt>
        </w:p>
      </w:sdtContent>
    </w:sdt>
    <w:p w14:paraId="000000A0" w14:textId="0B606E84" w:rsidR="00E97044" w:rsidRDefault="00000000" w:rsidP="00AE799D">
      <w:pPr>
        <w:spacing w:after="0"/>
        <w:ind w:left="720"/>
        <w:rPr>
          <w:rFonts w:ascii="Times New Roman" w:eastAsia="Times New Roman" w:hAnsi="Times New Roman" w:cs="Times New Roman"/>
          <w:sz w:val="24"/>
          <w:szCs w:val="24"/>
        </w:rPr>
      </w:pPr>
      <w:sdt>
        <w:sdtPr>
          <w:tag w:val="goog_rdk_23"/>
          <w:id w:val="2039664001"/>
          <w:showingPlcHdr/>
        </w:sdtPr>
        <w:sdtContent>
          <w:r w:rsidR="00AE799D">
            <w:t xml:space="preserve">     </w:t>
          </w:r>
        </w:sdtContent>
      </w:sdt>
      <w:sdt>
        <w:sdtPr>
          <w:tag w:val="goog_rdk_35"/>
          <w:id w:val="1246933908"/>
        </w:sdtPr>
        <w:sdtContent>
          <w:sdt>
            <w:sdtPr>
              <w:tag w:val="goog_rdk_33"/>
              <w:id w:val="-458756593"/>
              <w:showingPlcHdr/>
            </w:sdtPr>
            <w:sdtContent>
              <w:r w:rsidR="00AE799D">
                <w:t xml:space="preserve">     </w:t>
              </w:r>
            </w:sdtContent>
          </w:sdt>
        </w:sdtContent>
      </w:sdt>
    </w:p>
    <w:p w14:paraId="000000A5" w14:textId="7037F9A8" w:rsidR="00E97044" w:rsidRDefault="0011577A" w:rsidP="00AE799D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Návrh zákona je zlučiteľný s právom Európskej únie:</w:t>
      </w:r>
    </w:p>
    <w:p w14:paraId="000000A6" w14:textId="77777777" w:rsidR="00E97044" w:rsidRDefault="0011577A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  úplne.</w:t>
      </w:r>
    </w:p>
    <w:p w14:paraId="000000A7" w14:textId="77777777" w:rsidR="00E97044" w:rsidRDefault="00E97044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E97044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5975DA0-3236-4223-B646-F50272DB948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DAAD5DB-FCBF-4316-A015-8868AD7538A7}"/>
    <w:embedBold r:id="rId3" w:fontKey="{1E03267D-6CBE-47A0-917D-B354F54EB65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D117183-CBBF-4442-9CC8-CB25CB060B0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F3005421-0991-42C9-B835-FA08617CBCEA}"/>
    <w:embedItalic r:id="rId6" w:fontKey="{9292F2FB-E478-40D3-A79F-B208299C3C7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F8582A65-BE82-4F75-8DFF-FCBC025D1C3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C41F9"/>
    <w:multiLevelType w:val="multilevel"/>
    <w:tmpl w:val="77E406E0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59F4492"/>
    <w:multiLevelType w:val="hybridMultilevel"/>
    <w:tmpl w:val="CC0A3EFC"/>
    <w:lvl w:ilvl="0" w:tplc="041B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66D3D8E"/>
    <w:multiLevelType w:val="hybridMultilevel"/>
    <w:tmpl w:val="676CFD7A"/>
    <w:lvl w:ilvl="0" w:tplc="281ACB6C">
      <w:start w:val="1"/>
      <w:numFmt w:val="bullet"/>
      <w:lvlText w:val="-"/>
      <w:lvlJc w:val="left"/>
      <w:pPr>
        <w:ind w:left="1004" w:hanging="360"/>
      </w:pPr>
      <w:rPr>
        <w:rFonts w:ascii="Calibri" w:eastAsia="Aptos" w:hAnsi="Calibri" w:cs="Calibri" w:hint="default"/>
      </w:rPr>
    </w:lvl>
    <w:lvl w:ilvl="1" w:tplc="041B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09A22F34"/>
    <w:multiLevelType w:val="hybridMultilevel"/>
    <w:tmpl w:val="B57A857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E75183"/>
    <w:multiLevelType w:val="hybridMultilevel"/>
    <w:tmpl w:val="D848C5A6"/>
    <w:lvl w:ilvl="0" w:tplc="A1FE23F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831081"/>
    <w:multiLevelType w:val="multilevel"/>
    <w:tmpl w:val="D354F4A6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8676890"/>
    <w:multiLevelType w:val="hybridMultilevel"/>
    <w:tmpl w:val="D092E93C"/>
    <w:lvl w:ilvl="0" w:tplc="A1FE23F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E52353"/>
    <w:multiLevelType w:val="multilevel"/>
    <w:tmpl w:val="E13E9A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E373B7A"/>
    <w:multiLevelType w:val="multilevel"/>
    <w:tmpl w:val="EA98626A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1694A45"/>
    <w:multiLevelType w:val="multilevel"/>
    <w:tmpl w:val="164CA0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29C45A7"/>
    <w:multiLevelType w:val="multilevel"/>
    <w:tmpl w:val="B8369FB2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3B5315DB"/>
    <w:multiLevelType w:val="multilevel"/>
    <w:tmpl w:val="46B60248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38757FC"/>
    <w:multiLevelType w:val="multilevel"/>
    <w:tmpl w:val="597A1730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44041D59"/>
    <w:multiLevelType w:val="multilevel"/>
    <w:tmpl w:val="2A243536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00E5DD9"/>
    <w:multiLevelType w:val="hybridMultilevel"/>
    <w:tmpl w:val="F7401CA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EF54F6"/>
    <w:multiLevelType w:val="hybridMultilevel"/>
    <w:tmpl w:val="3BA47CE6"/>
    <w:lvl w:ilvl="0" w:tplc="A1FE23F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4659B7"/>
    <w:multiLevelType w:val="hybridMultilevel"/>
    <w:tmpl w:val="CD629E2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C86061"/>
    <w:multiLevelType w:val="hybridMultilevel"/>
    <w:tmpl w:val="E95CFCA6"/>
    <w:lvl w:ilvl="0" w:tplc="A1FE23FC">
      <w:start w:val="3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547106264">
    <w:abstractNumId w:val="9"/>
  </w:num>
  <w:num w:numId="2" w16cid:durableId="827597863">
    <w:abstractNumId w:val="5"/>
  </w:num>
  <w:num w:numId="3" w16cid:durableId="865606976">
    <w:abstractNumId w:val="11"/>
  </w:num>
  <w:num w:numId="4" w16cid:durableId="1231044344">
    <w:abstractNumId w:val="8"/>
  </w:num>
  <w:num w:numId="5" w16cid:durableId="1923754335">
    <w:abstractNumId w:val="10"/>
  </w:num>
  <w:num w:numId="6" w16cid:durableId="239026559">
    <w:abstractNumId w:val="13"/>
  </w:num>
  <w:num w:numId="7" w16cid:durableId="705643829">
    <w:abstractNumId w:val="0"/>
  </w:num>
  <w:num w:numId="8" w16cid:durableId="311452243">
    <w:abstractNumId w:val="12"/>
  </w:num>
  <w:num w:numId="9" w16cid:durableId="284820769">
    <w:abstractNumId w:val="7"/>
  </w:num>
  <w:num w:numId="10" w16cid:durableId="1837111679">
    <w:abstractNumId w:val="16"/>
  </w:num>
  <w:num w:numId="11" w16cid:durableId="213658228">
    <w:abstractNumId w:val="3"/>
  </w:num>
  <w:num w:numId="12" w16cid:durableId="2003122691">
    <w:abstractNumId w:val="6"/>
  </w:num>
  <w:num w:numId="13" w16cid:durableId="183906459">
    <w:abstractNumId w:val="14"/>
  </w:num>
  <w:num w:numId="14" w16cid:durableId="730619865">
    <w:abstractNumId w:val="15"/>
  </w:num>
  <w:num w:numId="15" w16cid:durableId="700936512">
    <w:abstractNumId w:val="1"/>
  </w:num>
  <w:num w:numId="16" w16cid:durableId="588462813">
    <w:abstractNumId w:val="17"/>
  </w:num>
  <w:num w:numId="17" w16cid:durableId="2136172934">
    <w:abstractNumId w:val="4"/>
  </w:num>
  <w:num w:numId="18" w16cid:durableId="16171292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7044"/>
    <w:rsid w:val="00076478"/>
    <w:rsid w:val="000C6D3E"/>
    <w:rsid w:val="00104A78"/>
    <w:rsid w:val="0011577A"/>
    <w:rsid w:val="00145DFF"/>
    <w:rsid w:val="00183562"/>
    <w:rsid w:val="002B3095"/>
    <w:rsid w:val="002B459B"/>
    <w:rsid w:val="004B5E5E"/>
    <w:rsid w:val="0055306F"/>
    <w:rsid w:val="005D230D"/>
    <w:rsid w:val="00603013"/>
    <w:rsid w:val="00650DED"/>
    <w:rsid w:val="00685693"/>
    <w:rsid w:val="006B2D68"/>
    <w:rsid w:val="006D5BBC"/>
    <w:rsid w:val="007163E3"/>
    <w:rsid w:val="007C4EA0"/>
    <w:rsid w:val="00860853"/>
    <w:rsid w:val="008E092F"/>
    <w:rsid w:val="0093588F"/>
    <w:rsid w:val="00AE1698"/>
    <w:rsid w:val="00AE799D"/>
    <w:rsid w:val="00B41200"/>
    <w:rsid w:val="00D11105"/>
    <w:rsid w:val="00E81CE0"/>
    <w:rsid w:val="00E97044"/>
    <w:rsid w:val="00F471A9"/>
    <w:rsid w:val="00F97D8B"/>
    <w:rsid w:val="00FD6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5C8E8A"/>
  <w15:docId w15:val="{C8A623B2-8155-42FE-B0A6-27F21FB6B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lnywebov">
    <w:name w:val="Normal (Web)"/>
    <w:basedOn w:val="Normlny"/>
    <w:uiPriority w:val="99"/>
    <w:semiHidden/>
    <w:unhideWhenUsed/>
    <w:rsid w:val="00CA01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Odsekzoznamu">
    <w:name w:val="List Paragraph"/>
    <w:basedOn w:val="Normlny"/>
    <w:uiPriority w:val="34"/>
    <w:qFormat/>
    <w:rsid w:val="002E5972"/>
    <w:pPr>
      <w:ind w:left="720"/>
      <w:contextualSpacing/>
    </w:pPr>
  </w:style>
  <w:style w:type="paragraph" w:styleId="Zkladntext">
    <w:name w:val="Body Text"/>
    <w:basedOn w:val="Normlny"/>
    <w:link w:val="ZkladntextChar"/>
    <w:uiPriority w:val="99"/>
    <w:rsid w:val="00724897"/>
    <w:pPr>
      <w:widowControl w:val="0"/>
      <w:suppressAutoHyphens/>
      <w:autoSpaceDE w:val="0"/>
      <w:autoSpaceDN w:val="0"/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ZkladntextChar">
    <w:name w:val="Základný text Char"/>
    <w:basedOn w:val="Predvolenpsmoodseku"/>
    <w:link w:val="Zkladntext"/>
    <w:uiPriority w:val="99"/>
    <w:rsid w:val="00724897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Revzia">
    <w:name w:val="Revision"/>
    <w:hidden/>
    <w:uiPriority w:val="99"/>
    <w:semiHidden/>
    <w:rsid w:val="00D223C1"/>
    <w:pPr>
      <w:spacing w:after="0" w:line="240" w:lineRule="auto"/>
    </w:p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xtkomentra">
    <w:name w:val="annotation text"/>
    <w:basedOn w:val="Normlny"/>
    <w:link w:val="Textkomentra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Pr>
      <w:sz w:val="20"/>
      <w:szCs w:val="20"/>
    </w:rPr>
  </w:style>
  <w:style w:type="character" w:styleId="Odkaznakomentr">
    <w:name w:val="annotation reference"/>
    <w:basedOn w:val="Predvolenpsmoodsek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oTbwPC7VFcEqCidAV6pjfe/Ejw==">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C4105C1-E563-467E-91DA-70D4762690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7</Pages>
  <Words>2459</Words>
  <Characters>14021</Characters>
  <Application>Microsoft Office Word</Application>
  <DocSecurity>0</DocSecurity>
  <Lines>116</Lines>
  <Paragraphs>32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 Soska</dc:creator>
  <cp:lastModifiedBy>Kidala Viktor</cp:lastModifiedBy>
  <cp:revision>16</cp:revision>
  <cp:lastPrinted>2026-03-23T16:21:00Z</cp:lastPrinted>
  <dcterms:created xsi:type="dcterms:W3CDTF">2025-10-09T08:05:00Z</dcterms:created>
  <dcterms:modified xsi:type="dcterms:W3CDTF">2026-03-24T12:05:00Z</dcterms:modified>
</cp:coreProperties>
</file>